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C72" w14:textId="77777777" w:rsidR="00FD2BC0" w:rsidRPr="003F4F47" w:rsidRDefault="00FD2BC0" w:rsidP="00FD2BC0">
      <w:pPr>
        <w:snapToGrid w:val="0"/>
        <w:spacing w:line="360" w:lineRule="auto"/>
        <w:ind w:rightChars="-50" w:right="-120"/>
        <w:rPr>
          <w:rFonts w:hAnsi="標楷體"/>
          <w:sz w:val="28"/>
        </w:rPr>
      </w:pPr>
      <w:bookmarkStart w:id="0" w:name="_Hlk143244063"/>
      <w:r w:rsidRPr="003F4F47">
        <w:rPr>
          <w:rFonts w:hAnsi="標楷體" w:hint="eastAsia"/>
          <w:sz w:val="28"/>
        </w:rPr>
        <w:t>【附表八】</w:t>
      </w:r>
      <w:r w:rsidRPr="003F4F47">
        <w:rPr>
          <w:rFonts w:hAnsi="標楷體" w:hint="eastAsia"/>
          <w:color w:val="00B050"/>
          <w:sz w:val="28"/>
        </w:rPr>
        <w:t>口試前請</w:t>
      </w:r>
      <w:proofErr w:type="gramStart"/>
      <w:r w:rsidRPr="003F4F47">
        <w:rPr>
          <w:rFonts w:hAnsi="標楷體" w:hint="eastAsia"/>
          <w:color w:val="00B050"/>
          <w:sz w:val="28"/>
        </w:rPr>
        <w:t>填妥本表</w:t>
      </w:r>
      <w:proofErr w:type="gramEnd"/>
      <w:r w:rsidRPr="003F4F47">
        <w:rPr>
          <w:rFonts w:hAnsi="標楷體" w:hint="eastAsia"/>
          <w:color w:val="00B050"/>
          <w:sz w:val="28"/>
        </w:rPr>
        <w:t>，自行印出</w:t>
      </w:r>
      <w:r w:rsidRPr="003F4F47">
        <w:rPr>
          <w:rFonts w:hAnsi="標楷體" w:hint="eastAsia"/>
          <w:color w:val="00B050"/>
          <w:sz w:val="28"/>
        </w:rPr>
        <w:t>1</w:t>
      </w:r>
      <w:r w:rsidRPr="003F4F47">
        <w:rPr>
          <w:rFonts w:hAnsi="標楷體" w:hint="eastAsia"/>
          <w:color w:val="00B050"/>
          <w:sz w:val="28"/>
        </w:rPr>
        <w:t>份或寄回電子檔給所辦公室。</w:t>
      </w:r>
    </w:p>
    <w:p w14:paraId="2EF888E3" w14:textId="77777777" w:rsidR="00FD2BC0" w:rsidRDefault="00FD2BC0" w:rsidP="00FD2BC0">
      <w:pPr>
        <w:jc w:val="right"/>
      </w:pPr>
      <w:r>
        <w:rPr>
          <w:rFonts w:ascii="標楷體" w:hAnsi="標楷體"/>
          <w:szCs w:val="24"/>
        </w:rPr>
        <w:t>《</w:t>
      </w:r>
      <w:r>
        <w:rPr>
          <w:rFonts w:ascii="標楷體" w:hAnsi="標楷體" w:hint="eastAsia"/>
          <w:szCs w:val="24"/>
        </w:rPr>
        <w:t>教務處</w:t>
      </w:r>
      <w:r>
        <w:rPr>
          <w:szCs w:val="24"/>
        </w:rPr>
        <w:t>學位考表</w:t>
      </w:r>
      <w:r>
        <w:rPr>
          <w:szCs w:val="24"/>
        </w:rPr>
        <w:t>4</w:t>
      </w:r>
      <w:r>
        <w:rPr>
          <w:rFonts w:ascii="標楷體" w:hAnsi="標楷體"/>
          <w:szCs w:val="24"/>
        </w:rPr>
        <w:t>》</w:t>
      </w:r>
    </w:p>
    <w:p w14:paraId="0FA82F87" w14:textId="77777777" w:rsidR="00FD2BC0" w:rsidRDefault="00FD2BC0" w:rsidP="00FD2BC0">
      <w:pPr>
        <w:jc w:val="both"/>
      </w:pPr>
    </w:p>
    <w:p w14:paraId="42341753" w14:textId="77777777" w:rsidR="00FD2BC0" w:rsidRPr="00080B78" w:rsidRDefault="00FD2BC0" w:rsidP="00FD2BC0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636F975A" w14:textId="77777777" w:rsidR="00FD2BC0" w:rsidRPr="007910FD" w:rsidRDefault="00FD2BC0" w:rsidP="00FD2BC0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rFonts w:eastAsia="標楷體"/>
          <w:b/>
          <w:bCs/>
          <w:sz w:val="36"/>
          <w:szCs w:val="36"/>
        </w:rPr>
      </w:pPr>
      <w:r w:rsidRPr="007910FD">
        <w:rPr>
          <w:rFonts w:eastAsia="標楷體"/>
          <w:b/>
          <w:bCs/>
          <w:sz w:val="36"/>
          <w:szCs w:val="36"/>
        </w:rPr>
        <w:t>碩士學位論文考試成績通知單</w:t>
      </w:r>
    </w:p>
    <w:p w14:paraId="4B0E4D7B" w14:textId="77777777" w:rsidR="00FD2BC0" w:rsidRPr="003F4F47" w:rsidRDefault="00FD2BC0" w:rsidP="00FD2BC0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rFonts w:eastAsia="標楷體"/>
          <w:b/>
          <w:bCs/>
          <w:sz w:val="28"/>
          <w:szCs w:val="28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693"/>
        <w:gridCol w:w="3119"/>
      </w:tblGrid>
      <w:tr w:rsidR="00FD2BC0" w14:paraId="7243170E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633" w14:textId="77777777" w:rsidR="00FD2BC0" w:rsidRPr="00C23B39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pacing w:val="32"/>
                <w:kern w:val="0"/>
                <w:sz w:val="26"/>
                <w:szCs w:val="26"/>
              </w:rPr>
            </w:pPr>
            <w:proofErr w:type="gramStart"/>
            <w:r w:rsidRPr="00FD2BC0">
              <w:rPr>
                <w:rFonts w:eastAsia="標楷體" w:hint="eastAsia"/>
                <w:spacing w:val="520"/>
                <w:kern w:val="0"/>
                <w:sz w:val="26"/>
                <w:szCs w:val="26"/>
                <w:fitText w:val="1560" w:id="-1198364416"/>
              </w:rPr>
              <w:t>所</w:t>
            </w:r>
            <w:r w:rsidRPr="00FD2BC0">
              <w:rPr>
                <w:rFonts w:eastAsia="標楷體"/>
                <w:kern w:val="0"/>
                <w:sz w:val="26"/>
                <w:szCs w:val="26"/>
                <w:fitText w:val="1560" w:id="-1198364416"/>
              </w:rPr>
              <w:t>別</w:t>
            </w:r>
            <w:proofErr w:type="gramEnd"/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DFA9" w14:textId="77777777" w:rsidR="00FD2BC0" w:rsidRDefault="00FD2BC0" w:rsidP="00934350">
            <w:pPr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suppressAutoHyphens/>
              <w:jc w:val="both"/>
            </w:pPr>
            <w:r w:rsidRPr="00FD2BC0">
              <w:rPr>
                <w:rFonts w:ascii="標楷體" w:hAnsi="標楷體"/>
                <w:spacing w:val="26"/>
                <w:kern w:val="0"/>
                <w:sz w:val="26"/>
                <w:szCs w:val="26"/>
                <w:fitText w:val="1820" w:id="-1198364415"/>
              </w:rPr>
              <w:t>□</w:t>
            </w:r>
            <w:r w:rsidRPr="00FD2BC0">
              <w:rPr>
                <w:spacing w:val="26"/>
                <w:kern w:val="0"/>
                <w:sz w:val="26"/>
                <w:szCs w:val="26"/>
                <w:fitText w:val="1820" w:id="-1198364415"/>
              </w:rPr>
              <w:t>神學研究</w:t>
            </w:r>
            <w:r w:rsidRPr="00FD2BC0">
              <w:rPr>
                <w:kern w:val="0"/>
                <w:sz w:val="26"/>
                <w:szCs w:val="26"/>
                <w:fitText w:val="1820" w:id="-1198364415"/>
              </w:rPr>
              <w:t>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7910FD">
              <w:rPr>
                <w:rFonts w:ascii="標楷體" w:hAnsi="標楷體"/>
                <w:kern w:val="3"/>
                <w:sz w:val="26"/>
                <w:szCs w:val="26"/>
              </w:rPr>
              <w:t>□基督教</w:t>
            </w:r>
            <w:r w:rsidRPr="007910FD">
              <w:rPr>
                <w:kern w:val="3"/>
                <w:sz w:val="26"/>
                <w:szCs w:val="26"/>
              </w:rPr>
              <w:t>研究所</w:t>
            </w:r>
          </w:p>
        </w:tc>
      </w:tr>
      <w:tr w:rsidR="00FD2BC0" w14:paraId="02247C66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6AED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FD2BC0">
              <w:rPr>
                <w:rFonts w:eastAsia="標楷體"/>
                <w:spacing w:val="32"/>
                <w:kern w:val="0"/>
                <w:sz w:val="26"/>
                <w:szCs w:val="26"/>
                <w:fitText w:val="1560" w:id="-1198364414"/>
              </w:rPr>
              <w:t>研究生姓</w:t>
            </w:r>
            <w:r w:rsidRPr="00FD2BC0">
              <w:rPr>
                <w:rFonts w:eastAsia="標楷體"/>
                <w:spacing w:val="2"/>
                <w:kern w:val="0"/>
                <w:sz w:val="26"/>
                <w:szCs w:val="26"/>
                <w:fitText w:val="1560" w:id="-119836441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BCE0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8862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CD7E97">
              <w:rPr>
                <w:rFonts w:eastAsia="標楷體"/>
                <w:sz w:val="26"/>
                <w:szCs w:val="26"/>
              </w:rPr>
              <w:t>學號</w:t>
            </w:r>
            <w:r w:rsidRPr="00CD7E97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FB7B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CD7E97">
              <w:rPr>
                <w:rFonts w:eastAsia="標楷體"/>
                <w:sz w:val="26"/>
                <w:szCs w:val="26"/>
              </w:rPr>
              <w:t>聯絡電話</w:t>
            </w:r>
            <w:r w:rsidRPr="00CD7E97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FD2BC0" w14:paraId="0016B568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F8F2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中文論文題目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35FB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FD2BC0" w14:paraId="17E69A47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F462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英文論文題目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FD6B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FD2BC0" w14:paraId="2BEBB462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641E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CD7E97">
              <w:rPr>
                <w:rFonts w:eastAsia="標楷體" w:hint="eastAsia"/>
                <w:sz w:val="26"/>
                <w:szCs w:val="26"/>
              </w:rPr>
              <w:t>學位</w:t>
            </w:r>
            <w:r w:rsidRPr="00CD7E97">
              <w:rPr>
                <w:rFonts w:eastAsia="標楷體"/>
                <w:sz w:val="26"/>
                <w:szCs w:val="26"/>
              </w:rPr>
              <w:t>考試日期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7768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中華民國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時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FD2BC0" w14:paraId="1622FCA5" w14:textId="77777777" w:rsidTr="00934350">
        <w:trPr>
          <w:trHeight w:val="7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CE93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學位</w:t>
            </w:r>
            <w:r w:rsidRPr="00CD7E97">
              <w:rPr>
                <w:rFonts w:eastAsia="標楷體"/>
                <w:sz w:val="26"/>
                <w:szCs w:val="26"/>
              </w:rPr>
              <w:t>考試地點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8F01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</w:p>
        </w:tc>
      </w:tr>
      <w:tr w:rsidR="00FD2BC0" w14:paraId="4947550D" w14:textId="77777777" w:rsidTr="00934350">
        <w:trPr>
          <w:trHeight w:val="65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1344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考試時成績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02ED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b/>
                <w:bCs/>
                <w:szCs w:val="24"/>
              </w:rPr>
            </w:pPr>
          </w:p>
          <w:p w14:paraId="1648152B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b/>
                <w:bCs/>
                <w:szCs w:val="24"/>
              </w:rPr>
            </w:pPr>
          </w:p>
          <w:p w14:paraId="6660C8A4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總平均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分</w:t>
            </w:r>
          </w:p>
          <w:p w14:paraId="29FE3A5C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</w:p>
          <w:p w14:paraId="19119BCA" w14:textId="77777777" w:rsidR="00FD2BC0" w:rsidRDefault="00FD2BC0" w:rsidP="00934350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依本校碩士學位考試作業規章第六條第五款</w:t>
            </w:r>
            <w:r>
              <w:rPr>
                <w:rFonts w:eastAsia="標楷體"/>
              </w:rPr>
              <w:t>:</w:t>
            </w:r>
          </w:p>
          <w:p w14:paraId="539248FB" w14:textId="77777777" w:rsidR="00FD2BC0" w:rsidRDefault="00FD2BC0" w:rsidP="00934350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firstLine="31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學位考試成績以</w:t>
            </w:r>
            <w:r>
              <w:rPr>
                <w:rFonts w:eastAsia="標楷體"/>
              </w:rPr>
              <w:t>70</w:t>
            </w:r>
            <w:r>
              <w:rPr>
                <w:rFonts w:eastAsia="標楷體"/>
              </w:rPr>
              <w:t>分為及格。</w:t>
            </w:r>
          </w:p>
          <w:p w14:paraId="2E06B2A8" w14:textId="77777777" w:rsidR="00FD2BC0" w:rsidRDefault="00FD2BC0" w:rsidP="00934350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left="459" w:hanging="142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碩士學位考試有二分之一出席委員評定不及格者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eastAsia="標楷體"/>
              </w:rPr>
              <w:t>以不及格論不予平均</w:t>
            </w:r>
            <w:r>
              <w:rPr>
                <w:rFonts w:ascii="標楷體" w:eastAsia="標楷體" w:hAnsi="標楷體"/>
              </w:rPr>
              <w:t>。</w:t>
            </w:r>
          </w:p>
          <w:p w14:paraId="520098F8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Cs w:val="24"/>
              </w:rPr>
            </w:pPr>
          </w:p>
          <w:p w14:paraId="7BF935EF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Cs w:val="24"/>
              </w:rPr>
            </w:pPr>
          </w:p>
          <w:p w14:paraId="22971BD8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論文指導教授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(簽名)</w:t>
            </w:r>
          </w:p>
          <w:p w14:paraId="1A13F76D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Theme="minorEastAsia"/>
              </w:rPr>
            </w:pPr>
          </w:p>
          <w:p w14:paraId="0B07CECB" w14:textId="77777777" w:rsidR="00FD2BC0" w:rsidRPr="00CD7E97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eastAsiaTheme="minorEastAsia"/>
              </w:rPr>
            </w:pPr>
          </w:p>
          <w:p w14:paraId="4594EC15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所長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(簽名)</w:t>
            </w:r>
          </w:p>
          <w:p w14:paraId="7D31AD27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</w:p>
          <w:p w14:paraId="75CCB4F7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  <w:sz w:val="32"/>
                <w:szCs w:val="32"/>
              </w:rPr>
              <w:t>日期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日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</w:p>
        </w:tc>
      </w:tr>
      <w:tr w:rsidR="00FD2BC0" w14:paraId="08C9A10A" w14:textId="77777777" w:rsidTr="00934350">
        <w:trPr>
          <w:trHeight w:val="606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AE29" w14:textId="77777777" w:rsidR="00FD2BC0" w:rsidRDefault="00FD2BC0" w:rsidP="00934350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3DF3" w14:textId="77777777" w:rsidR="00FD2BC0" w:rsidRPr="00CD7E97" w:rsidRDefault="00FD2BC0" w:rsidP="00934350">
            <w:pPr>
              <w:autoSpaceDE w:val="0"/>
              <w:spacing w:line="240" w:lineRule="exact"/>
              <w:ind w:right="-907"/>
              <w:rPr>
                <w:rFonts w:ascii="標楷體" w:hAnsi="標楷體" w:cs="新細明體"/>
                <w:szCs w:val="24"/>
              </w:rPr>
            </w:pPr>
            <w:r w:rsidRPr="00CD7E97">
              <w:rPr>
                <w:rFonts w:ascii="標楷體" w:hAnsi="標楷體" w:hint="eastAsia"/>
                <w:szCs w:val="24"/>
              </w:rPr>
              <w:t>1.</w:t>
            </w:r>
            <w:r w:rsidRPr="00CD7E97">
              <w:rPr>
                <w:rFonts w:ascii="標楷體" w:hAnsi="標楷體" w:cs="新細明體" w:hint="eastAsia"/>
                <w:szCs w:val="24"/>
              </w:rPr>
              <w:t>本成績單連同所有考試委員評分表一起繳交至所辦公室。</w:t>
            </w:r>
          </w:p>
          <w:p w14:paraId="1AE97210" w14:textId="77777777" w:rsidR="00FD2BC0" w:rsidRPr="00CD7E97" w:rsidRDefault="00FD2BC0" w:rsidP="00934350">
            <w:pPr>
              <w:autoSpaceDE w:val="0"/>
              <w:spacing w:line="240" w:lineRule="exact"/>
              <w:ind w:right="-907"/>
              <w:rPr>
                <w:b/>
                <w:bCs/>
                <w:szCs w:val="24"/>
              </w:rPr>
            </w:pPr>
            <w:r w:rsidRPr="00CD7E97">
              <w:rPr>
                <w:rFonts w:ascii="標楷體" w:hAnsi="標楷體"/>
                <w:szCs w:val="24"/>
              </w:rPr>
              <w:t>2.學位考試成績與論文口試審定書於學位考試完成後一</w:t>
            </w:r>
            <w:proofErr w:type="gramStart"/>
            <w:r w:rsidRPr="00CD7E97">
              <w:rPr>
                <w:rFonts w:ascii="標楷體" w:hAnsi="標楷體"/>
                <w:szCs w:val="24"/>
              </w:rPr>
              <w:t>週</w:t>
            </w:r>
            <w:proofErr w:type="gramEnd"/>
            <w:r w:rsidRPr="00CD7E97">
              <w:rPr>
                <w:rFonts w:ascii="標楷體" w:hAnsi="標楷體"/>
                <w:szCs w:val="24"/>
              </w:rPr>
              <w:t>由所送交教務處。</w:t>
            </w:r>
          </w:p>
        </w:tc>
      </w:tr>
      <w:bookmarkEnd w:id="0"/>
    </w:tbl>
    <w:p w14:paraId="3592C672" w14:textId="2F3C8317" w:rsidR="004869FB" w:rsidRPr="00FD2BC0" w:rsidRDefault="004869FB" w:rsidP="00FD2BC0">
      <w:pPr>
        <w:rPr>
          <w:rFonts w:hint="eastAsia"/>
        </w:rPr>
      </w:pPr>
    </w:p>
    <w:sectPr w:rsidR="004869FB" w:rsidRPr="00FD2BC0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B269" w14:textId="77777777" w:rsidR="00BC4BDC" w:rsidRDefault="00BC4BDC" w:rsidP="00C81254">
      <w:r>
        <w:separator/>
      </w:r>
    </w:p>
  </w:endnote>
  <w:endnote w:type="continuationSeparator" w:id="0">
    <w:p w14:paraId="042F5701" w14:textId="77777777" w:rsidR="00BC4BDC" w:rsidRDefault="00BC4BDC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D3EF" w14:textId="77777777" w:rsidR="00BC4BDC" w:rsidRDefault="00BC4BDC" w:rsidP="00C81254">
      <w:r>
        <w:separator/>
      </w:r>
    </w:p>
  </w:footnote>
  <w:footnote w:type="continuationSeparator" w:id="0">
    <w:p w14:paraId="16DE2C6C" w14:textId="77777777" w:rsidR="00BC4BDC" w:rsidRDefault="00BC4BDC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C19DA"/>
    <w:rsid w:val="00124097"/>
    <w:rsid w:val="003679AC"/>
    <w:rsid w:val="003F34E2"/>
    <w:rsid w:val="004869FB"/>
    <w:rsid w:val="004875BE"/>
    <w:rsid w:val="00511CE8"/>
    <w:rsid w:val="00524836"/>
    <w:rsid w:val="00A602B2"/>
    <w:rsid w:val="00BC4BDC"/>
    <w:rsid w:val="00C81254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A602B2"/>
    <w:rPr>
      <w:color w:val="0000FF"/>
      <w:u w:val="single"/>
    </w:rPr>
  </w:style>
  <w:style w:type="paragraph" w:styleId="a8">
    <w:name w:val="Body Text Indent"/>
    <w:basedOn w:val="a"/>
    <w:link w:val="a9"/>
    <w:rsid w:val="003679AC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0"/>
    <w:link w:val="a8"/>
    <w:qFormat/>
    <w:rsid w:val="003679AC"/>
    <w:rPr>
      <w:rFonts w:ascii="標楷體" w:eastAsia="標楷體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1240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409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2023-04-10T06:36:00Z</dcterms:created>
  <dcterms:modified xsi:type="dcterms:W3CDTF">2023-08-18T01:42:00Z</dcterms:modified>
</cp:coreProperties>
</file>